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6F7" w:rsidRPr="00A51A60" w:rsidRDefault="00FE6C6F" w:rsidP="00402319">
      <w:pPr>
        <w:pStyle w:val="psection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</w:rPr>
        <w:t xml:space="preserve">Лекция 9. </w:t>
      </w:r>
      <w:r w:rsidR="00F126F7" w:rsidRPr="00402319">
        <w:rPr>
          <w:sz w:val="28"/>
          <w:szCs w:val="28"/>
        </w:rPr>
        <w:t>Описание и объяснение. Концептуализация. Построение мини-теории по результатам исследования</w:t>
      </w:r>
      <w:r w:rsidR="00402319">
        <w:rPr>
          <w:sz w:val="28"/>
          <w:szCs w:val="28"/>
        </w:rPr>
        <w:t>.</w:t>
      </w:r>
    </w:p>
    <w:p w:rsidR="00F103CF" w:rsidRPr="00F103CF" w:rsidRDefault="00F103CF" w:rsidP="00F103CF">
      <w:pPr>
        <w:pStyle w:val="psection"/>
        <w:numPr>
          <w:ilvl w:val="0"/>
          <w:numId w:val="3"/>
        </w:numPr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  <w:lang w:val="en-US"/>
        </w:rPr>
      </w:pPr>
      <w:r w:rsidRPr="00402319">
        <w:rPr>
          <w:sz w:val="28"/>
          <w:szCs w:val="28"/>
        </w:rPr>
        <w:t>Описание и объяснение. Концептуализация</w:t>
      </w:r>
      <w:r>
        <w:rPr>
          <w:sz w:val="28"/>
          <w:szCs w:val="28"/>
          <w:lang w:val="en-US"/>
        </w:rPr>
        <w:t>.</w:t>
      </w:r>
    </w:p>
    <w:p w:rsidR="00F103CF" w:rsidRPr="00F103CF" w:rsidRDefault="00F103CF" w:rsidP="00F103CF">
      <w:pPr>
        <w:pStyle w:val="psection"/>
        <w:numPr>
          <w:ilvl w:val="0"/>
          <w:numId w:val="3"/>
        </w:numPr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402319">
        <w:rPr>
          <w:sz w:val="28"/>
          <w:szCs w:val="28"/>
        </w:rPr>
        <w:t>Построение мини-теории по результатам исследования</w:t>
      </w:r>
      <w:r>
        <w:rPr>
          <w:sz w:val="28"/>
          <w:szCs w:val="28"/>
        </w:rPr>
        <w:t>.</w:t>
      </w:r>
    </w:p>
    <w:p w:rsidR="00F103CF" w:rsidRPr="00F103CF" w:rsidRDefault="00F103CF" w:rsidP="00F103CF">
      <w:pPr>
        <w:pStyle w:val="psection"/>
        <w:shd w:val="clear" w:color="auto" w:fill="FFFFFF"/>
        <w:spacing w:before="0" w:beforeAutospacing="0" w:after="0" w:afterAutospacing="0"/>
        <w:ind w:left="927"/>
        <w:rPr>
          <w:color w:val="333333"/>
          <w:sz w:val="28"/>
          <w:szCs w:val="28"/>
        </w:rPr>
      </w:pPr>
    </w:p>
    <w:p w:rsidR="00F126F7" w:rsidRPr="00402319" w:rsidRDefault="00F126F7" w:rsidP="00402319">
      <w:pPr>
        <w:pStyle w:val="a3"/>
        <w:ind w:firstLine="567"/>
        <w:jc w:val="both"/>
        <w:rPr>
          <w:color w:val="333333"/>
        </w:rPr>
      </w:pPr>
    </w:p>
    <w:p w:rsidR="00F103CF" w:rsidRPr="00A51A60" w:rsidRDefault="00F103CF" w:rsidP="00F103CF">
      <w:pPr>
        <w:pStyle w:val="psection"/>
        <w:shd w:val="clear" w:color="auto" w:fill="FFFFFF"/>
        <w:spacing w:before="0" w:beforeAutospacing="0" w:after="0" w:afterAutospacing="0"/>
        <w:ind w:left="927"/>
        <w:rPr>
          <w:color w:val="333333"/>
          <w:sz w:val="28"/>
          <w:szCs w:val="28"/>
        </w:rPr>
      </w:pPr>
      <w:r w:rsidRPr="00F103CF">
        <w:rPr>
          <w:sz w:val="28"/>
          <w:szCs w:val="28"/>
        </w:rPr>
        <w:t>1.</w:t>
      </w:r>
      <w:r w:rsidRPr="00402319">
        <w:rPr>
          <w:sz w:val="28"/>
          <w:szCs w:val="28"/>
        </w:rPr>
        <w:t>Описание и объяснение. Концептуализация</w:t>
      </w:r>
      <w:r w:rsidRPr="00A51A60">
        <w:rPr>
          <w:sz w:val="28"/>
          <w:szCs w:val="28"/>
        </w:rPr>
        <w:t>.</w:t>
      </w:r>
    </w:p>
    <w:p w:rsidR="00E8664B" w:rsidRPr="00402319" w:rsidRDefault="00E8664B" w:rsidP="00F103C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02319">
        <w:rPr>
          <w:rStyle w:val="a5"/>
          <w:i w:val="0"/>
          <w:color w:val="663333"/>
          <w:sz w:val="28"/>
          <w:szCs w:val="28"/>
        </w:rPr>
        <w:t>Концептуализация</w:t>
      </w:r>
      <w:r w:rsidRPr="00402319">
        <w:rPr>
          <w:color w:val="000000"/>
          <w:sz w:val="28"/>
          <w:szCs w:val="28"/>
        </w:rPr>
        <w:t> — это понятие</w:t>
      </w:r>
      <w:r w:rsidRPr="00402319">
        <w:rPr>
          <w:rStyle w:val="apple-converted-space"/>
          <w:color w:val="000000"/>
          <w:sz w:val="28"/>
          <w:szCs w:val="28"/>
        </w:rPr>
        <w:t> </w:t>
      </w:r>
      <w:r w:rsidRPr="00402319">
        <w:rPr>
          <w:rStyle w:val="a5"/>
          <w:i w:val="0"/>
          <w:color w:val="663333"/>
          <w:sz w:val="28"/>
          <w:szCs w:val="28"/>
        </w:rPr>
        <w:t xml:space="preserve">научного </w:t>
      </w:r>
      <w:proofErr w:type="spellStart"/>
      <w:r w:rsidRPr="00402319">
        <w:rPr>
          <w:rStyle w:val="a5"/>
          <w:i w:val="0"/>
          <w:color w:val="663333"/>
          <w:sz w:val="28"/>
          <w:szCs w:val="28"/>
        </w:rPr>
        <w:t>дискурса</w:t>
      </w:r>
      <w:proofErr w:type="spellEnd"/>
      <w:proofErr w:type="gramStart"/>
      <w:r w:rsidRPr="00402319">
        <w:rPr>
          <w:rStyle w:val="apple-converted-space"/>
          <w:color w:val="000000"/>
          <w:sz w:val="28"/>
          <w:szCs w:val="28"/>
        </w:rPr>
        <w:t> </w:t>
      </w:r>
      <w:r w:rsidRPr="00402319">
        <w:rPr>
          <w:color w:val="000000"/>
          <w:sz w:val="28"/>
          <w:szCs w:val="28"/>
        </w:rPr>
        <w:t>,</w:t>
      </w:r>
      <w:proofErr w:type="gramEnd"/>
      <w:r w:rsidRPr="00402319">
        <w:rPr>
          <w:color w:val="000000"/>
          <w:sz w:val="28"/>
          <w:szCs w:val="28"/>
        </w:rPr>
        <w:t xml:space="preserve"> обозначающее методологическую процедуру введения определённых онтологических представлений в некоторый массив эмпирических данных, обеспечивающую теоретическую организацию</w:t>
      </w:r>
      <w:r w:rsidRPr="00402319">
        <w:rPr>
          <w:rStyle w:val="apple-converted-space"/>
          <w:color w:val="000000"/>
          <w:sz w:val="28"/>
          <w:szCs w:val="28"/>
        </w:rPr>
        <w:t> </w:t>
      </w:r>
      <w:r w:rsidRPr="00402319">
        <w:rPr>
          <w:rStyle w:val="a5"/>
          <w:i w:val="0"/>
          <w:color w:val="663333"/>
          <w:sz w:val="28"/>
          <w:szCs w:val="28"/>
        </w:rPr>
        <w:t>знания</w:t>
      </w:r>
      <w:r w:rsidRPr="00402319">
        <w:rPr>
          <w:rStyle w:val="apple-converted-space"/>
          <w:color w:val="000000"/>
          <w:sz w:val="28"/>
          <w:szCs w:val="28"/>
        </w:rPr>
        <w:t> </w:t>
      </w:r>
      <w:r w:rsidRPr="00402319">
        <w:rPr>
          <w:color w:val="000000"/>
          <w:sz w:val="28"/>
          <w:szCs w:val="28"/>
        </w:rPr>
        <w:t>и схематизацию связи</w:t>
      </w:r>
      <w:r w:rsidRPr="00402319">
        <w:rPr>
          <w:rStyle w:val="apple-converted-space"/>
          <w:color w:val="000000"/>
          <w:sz w:val="28"/>
          <w:szCs w:val="28"/>
        </w:rPr>
        <w:t> </w:t>
      </w:r>
      <w:r w:rsidRPr="00402319">
        <w:rPr>
          <w:rStyle w:val="a5"/>
          <w:i w:val="0"/>
          <w:color w:val="663333"/>
          <w:sz w:val="28"/>
          <w:szCs w:val="28"/>
        </w:rPr>
        <w:t>понятий</w:t>
      </w:r>
      <w:r w:rsidRPr="00402319">
        <w:rPr>
          <w:color w:val="000000"/>
          <w:sz w:val="28"/>
          <w:szCs w:val="28"/>
        </w:rPr>
        <w:t xml:space="preserve">, отображающих возможные тенденции изменения </w:t>
      </w:r>
      <w:proofErr w:type="spellStart"/>
      <w:r w:rsidRPr="00402319">
        <w:rPr>
          <w:color w:val="000000"/>
          <w:sz w:val="28"/>
          <w:szCs w:val="28"/>
        </w:rPr>
        <w:t>референтного</w:t>
      </w:r>
      <w:proofErr w:type="spellEnd"/>
      <w:r w:rsidRPr="00402319">
        <w:rPr>
          <w:color w:val="000000"/>
          <w:sz w:val="28"/>
          <w:szCs w:val="28"/>
        </w:rPr>
        <w:t xml:space="preserve"> поля объектов, что позволяет продуцировать гипотезы об их приро</w:t>
      </w:r>
      <w:r w:rsidR="00402319">
        <w:rPr>
          <w:color w:val="000000"/>
          <w:sz w:val="28"/>
          <w:szCs w:val="28"/>
        </w:rPr>
        <w:t>де и </w:t>
      </w:r>
      <w:proofErr w:type="gramStart"/>
      <w:r w:rsidR="00402319">
        <w:rPr>
          <w:color w:val="000000"/>
          <w:sz w:val="28"/>
          <w:szCs w:val="28"/>
        </w:rPr>
        <w:t>характере</w:t>
      </w:r>
      <w:proofErr w:type="gramEnd"/>
      <w:r w:rsidR="00402319">
        <w:rPr>
          <w:color w:val="000000"/>
          <w:sz w:val="28"/>
          <w:szCs w:val="28"/>
        </w:rPr>
        <w:t> взаимосвязей</w:t>
      </w:r>
      <w:r w:rsidRPr="00402319">
        <w:rPr>
          <w:color w:val="000000"/>
          <w:sz w:val="28"/>
          <w:szCs w:val="28"/>
        </w:rPr>
        <w:t>.</w:t>
      </w:r>
    </w:p>
    <w:p w:rsidR="00E8664B" w:rsidRPr="00402319" w:rsidRDefault="00E8664B" w:rsidP="00402319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02319">
        <w:rPr>
          <w:color w:val="000000"/>
          <w:sz w:val="28"/>
          <w:szCs w:val="28"/>
        </w:rPr>
        <w:t>Концептуализация также понимается как особый способ организации</w:t>
      </w:r>
      <w:r w:rsidRPr="00402319">
        <w:rPr>
          <w:rStyle w:val="apple-converted-space"/>
          <w:color w:val="000000"/>
          <w:sz w:val="28"/>
          <w:szCs w:val="28"/>
        </w:rPr>
        <w:t> </w:t>
      </w:r>
      <w:r w:rsidRPr="00402319">
        <w:rPr>
          <w:rStyle w:val="a5"/>
          <w:i w:val="0"/>
          <w:color w:val="663333"/>
          <w:sz w:val="28"/>
          <w:szCs w:val="28"/>
        </w:rPr>
        <w:t>мыслительной деятельности</w:t>
      </w:r>
      <w:r w:rsidRPr="00402319">
        <w:rPr>
          <w:color w:val="000000"/>
          <w:sz w:val="28"/>
          <w:szCs w:val="28"/>
        </w:rPr>
        <w:t>, который позволяет двигаться от первичных теоретических</w:t>
      </w:r>
      <w:r w:rsidRPr="00402319">
        <w:rPr>
          <w:rStyle w:val="apple-converted-space"/>
          <w:color w:val="000000"/>
          <w:sz w:val="28"/>
          <w:szCs w:val="28"/>
        </w:rPr>
        <w:t> </w:t>
      </w:r>
      <w:r w:rsidRPr="00402319">
        <w:rPr>
          <w:rStyle w:val="a5"/>
          <w:i w:val="0"/>
          <w:color w:val="663333"/>
          <w:sz w:val="28"/>
          <w:szCs w:val="28"/>
        </w:rPr>
        <w:t>концептов</w:t>
      </w:r>
      <w:r w:rsidRPr="00402319">
        <w:rPr>
          <w:rStyle w:val="apple-converted-space"/>
          <w:color w:val="000000"/>
          <w:sz w:val="28"/>
          <w:szCs w:val="28"/>
        </w:rPr>
        <w:t> </w:t>
      </w:r>
      <w:r w:rsidRPr="00402319">
        <w:rPr>
          <w:color w:val="000000"/>
          <w:sz w:val="28"/>
          <w:szCs w:val="28"/>
        </w:rPr>
        <w:t>ко всё более абстрактным</w:t>
      </w:r>
      <w:r w:rsidRPr="00402319">
        <w:rPr>
          <w:rStyle w:val="apple-converted-space"/>
          <w:color w:val="000000"/>
          <w:sz w:val="28"/>
          <w:szCs w:val="28"/>
        </w:rPr>
        <w:t> </w:t>
      </w:r>
      <w:r w:rsidRPr="00402319">
        <w:rPr>
          <w:rStyle w:val="a5"/>
          <w:i w:val="0"/>
          <w:color w:val="663333"/>
          <w:sz w:val="28"/>
          <w:szCs w:val="28"/>
        </w:rPr>
        <w:t>конструктам</w:t>
      </w:r>
      <w:proofErr w:type="gramStart"/>
      <w:r w:rsidRPr="00402319">
        <w:rPr>
          <w:rStyle w:val="apple-converted-space"/>
          <w:color w:val="000000"/>
          <w:sz w:val="28"/>
          <w:szCs w:val="28"/>
        </w:rPr>
        <w:t> </w:t>
      </w:r>
      <w:r w:rsidRPr="00402319">
        <w:rPr>
          <w:color w:val="000000"/>
          <w:sz w:val="28"/>
          <w:szCs w:val="28"/>
        </w:rPr>
        <w:t>,</w:t>
      </w:r>
      <w:proofErr w:type="gramEnd"/>
      <w:r w:rsidRPr="00402319">
        <w:rPr>
          <w:color w:val="000000"/>
          <w:sz w:val="28"/>
          <w:szCs w:val="28"/>
        </w:rPr>
        <w:t xml:space="preserve"> развёртывая всю структуру научной теории, с одной стороны, и вписывать научную теорию в более широкие дисциплинарные контексты, — с другой.</w:t>
      </w:r>
    </w:p>
    <w:p w:rsidR="00E8664B" w:rsidRPr="00402319" w:rsidRDefault="00E8664B" w:rsidP="00402319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02319">
        <w:rPr>
          <w:color w:val="000000"/>
          <w:sz w:val="28"/>
          <w:szCs w:val="28"/>
        </w:rPr>
        <w:t>В первом случае можно говорить о первичном концептуальном объяснении, вводящем в работу с имеющимися данными интерпретационный (распознающий) фактор, отсутствующий в простых первичных эмпирических генерализациях, закреплённый в специально изобретённом понятии — концепте, разворачивающем возможную (ранее по поводу концепта разработанную) объяснительную стратегию.</w:t>
      </w:r>
    </w:p>
    <w:p w:rsidR="00E8664B" w:rsidRPr="00402319" w:rsidRDefault="00E8664B" w:rsidP="00402319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02319">
        <w:rPr>
          <w:color w:val="000000"/>
          <w:sz w:val="28"/>
          <w:szCs w:val="28"/>
        </w:rPr>
        <w:t>Во втором случае речь идёт о выработке</w:t>
      </w:r>
      <w:r w:rsidRPr="00402319">
        <w:rPr>
          <w:rStyle w:val="apple-converted-space"/>
          <w:color w:val="000000"/>
          <w:sz w:val="28"/>
          <w:szCs w:val="28"/>
        </w:rPr>
        <w:t> </w:t>
      </w:r>
      <w:r w:rsidRPr="00402319">
        <w:rPr>
          <w:rStyle w:val="a5"/>
          <w:i w:val="0"/>
          <w:color w:val="663333"/>
          <w:sz w:val="28"/>
          <w:szCs w:val="28"/>
        </w:rPr>
        <w:t>концептуальной схемы</w:t>
      </w:r>
      <w:r w:rsidRPr="00402319">
        <w:rPr>
          <w:rStyle w:val="apple-converted-space"/>
          <w:color w:val="000000"/>
          <w:sz w:val="28"/>
          <w:szCs w:val="28"/>
        </w:rPr>
        <w:t> </w:t>
      </w:r>
      <w:r w:rsidRPr="00402319">
        <w:rPr>
          <w:color w:val="000000"/>
          <w:sz w:val="28"/>
          <w:szCs w:val="28"/>
        </w:rPr>
        <w:t>(модели, знаковой системы) изучаемой области, отражающей лишь самые существенные её стороны (минимально необходимый набор исходных концептов и конструктов, позволяющий задавать картину научной реальности). В этом отношении она соотносима с интерпретационной схемой, обеспечивающей движение от концептуальной схемы к эмпирическому базису (введение фактора первичного концептуального объяснения), и обратное движение от уровня данных к их концептуализации в определённой модели.</w:t>
      </w:r>
    </w:p>
    <w:p w:rsidR="00E8664B" w:rsidRPr="00402319" w:rsidRDefault="00E8664B" w:rsidP="00402319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02319">
        <w:rPr>
          <w:color w:val="000000"/>
          <w:sz w:val="28"/>
          <w:szCs w:val="28"/>
        </w:rPr>
        <w:t xml:space="preserve">Концептуализация как движение в направлении </w:t>
      </w:r>
      <w:proofErr w:type="gramStart"/>
      <w:r w:rsidRPr="00402319">
        <w:rPr>
          <w:color w:val="000000"/>
          <w:sz w:val="28"/>
          <w:szCs w:val="28"/>
        </w:rPr>
        <w:t>абстрактного</w:t>
      </w:r>
      <w:proofErr w:type="gramEnd"/>
      <w:r w:rsidRPr="00402319">
        <w:rPr>
          <w:color w:val="000000"/>
          <w:sz w:val="28"/>
          <w:szCs w:val="28"/>
        </w:rPr>
        <w:t xml:space="preserve"> соотносится с </w:t>
      </w:r>
      <w:proofErr w:type="spellStart"/>
      <w:r w:rsidRPr="00402319">
        <w:rPr>
          <w:color w:val="000000"/>
          <w:sz w:val="28"/>
          <w:szCs w:val="28"/>
        </w:rPr>
        <w:t>операционализацией</w:t>
      </w:r>
      <w:proofErr w:type="spellEnd"/>
      <w:r w:rsidRPr="00402319">
        <w:rPr>
          <w:color w:val="000000"/>
          <w:sz w:val="28"/>
          <w:szCs w:val="28"/>
        </w:rPr>
        <w:t xml:space="preserve"> как движением к конкретному. Концептуализация позволяет двигаться </w:t>
      </w:r>
      <w:proofErr w:type="gramStart"/>
      <w:r w:rsidRPr="00402319">
        <w:rPr>
          <w:color w:val="000000"/>
          <w:sz w:val="28"/>
          <w:szCs w:val="28"/>
        </w:rPr>
        <w:t>ко</w:t>
      </w:r>
      <w:proofErr w:type="gramEnd"/>
      <w:r w:rsidRPr="00402319">
        <w:rPr>
          <w:color w:val="000000"/>
          <w:sz w:val="28"/>
          <w:szCs w:val="28"/>
        </w:rPr>
        <w:t xml:space="preserve"> всё более объемлющему объясняемые области фактору («ослабленный» и «</w:t>
      </w:r>
      <w:proofErr w:type="spellStart"/>
      <w:r w:rsidRPr="00402319">
        <w:rPr>
          <w:color w:val="000000"/>
          <w:sz w:val="28"/>
          <w:szCs w:val="28"/>
        </w:rPr>
        <w:t>сциентизированный</w:t>
      </w:r>
      <w:proofErr w:type="spellEnd"/>
      <w:r w:rsidRPr="00402319">
        <w:rPr>
          <w:color w:val="000000"/>
          <w:sz w:val="28"/>
          <w:szCs w:val="28"/>
        </w:rPr>
        <w:t>» вариант её понимания), вписывать одно знание в другое, более общее, а в конечном итоге — и в культуру.</w:t>
      </w:r>
    </w:p>
    <w:p w:rsidR="00E8664B" w:rsidRPr="00402319" w:rsidRDefault="00E8664B" w:rsidP="00402319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02319">
        <w:rPr>
          <w:color w:val="000000"/>
          <w:sz w:val="28"/>
          <w:szCs w:val="28"/>
        </w:rPr>
        <w:t>Концептуальная схема задаёт теоретическое понимание целостности объекта, поддерживает системные представления о нём в исследовательских процедурах, удерживает смысловое единство внутри научно-</w:t>
      </w:r>
      <w:r w:rsidRPr="00402319">
        <w:rPr>
          <w:color w:val="000000"/>
          <w:sz w:val="28"/>
          <w:szCs w:val="28"/>
        </w:rPr>
        <w:lastRenderedPageBreak/>
        <w:t xml:space="preserve">исследовательского сообщества. </w:t>
      </w:r>
      <w:proofErr w:type="spellStart"/>
      <w:r w:rsidRPr="00402319">
        <w:rPr>
          <w:color w:val="000000"/>
          <w:sz w:val="28"/>
          <w:szCs w:val="28"/>
        </w:rPr>
        <w:t>Проблематизация</w:t>
      </w:r>
      <w:proofErr w:type="spellEnd"/>
      <w:r w:rsidRPr="00402319">
        <w:rPr>
          <w:color w:val="000000"/>
          <w:sz w:val="28"/>
          <w:szCs w:val="28"/>
        </w:rPr>
        <w:t xml:space="preserve"> и/или дискредитация сложившейся системы представлений происходит не только под воздействием новых данных, им противоречащих (что ведёт скорее к уточнениям концептуальной схемы), но, главным образом, через разрушение задаваемых концептуальной схемой предметностей (а, следовательно, и её самой). В концептуальных допущениях выявляются неясности, допущения и противоречия, требующие построения нового предмета и </w:t>
      </w:r>
      <w:proofErr w:type="spellStart"/>
      <w:r w:rsidRPr="00402319">
        <w:rPr>
          <w:color w:val="000000"/>
          <w:sz w:val="28"/>
          <w:szCs w:val="28"/>
        </w:rPr>
        <w:t>онтологизирующей</w:t>
      </w:r>
      <w:proofErr w:type="spellEnd"/>
      <w:r w:rsidRPr="00402319">
        <w:rPr>
          <w:color w:val="000000"/>
          <w:sz w:val="28"/>
          <w:szCs w:val="28"/>
        </w:rPr>
        <w:t xml:space="preserve"> его новой концептуальной схемы (в этом смысле нахождение предмета изучения и исследования есть видение объекта в свете концептуальных предпосылок, вытекающих из накопленного знания, или обнаруженного незнания).</w:t>
      </w:r>
    </w:p>
    <w:p w:rsidR="00E8664B" w:rsidRPr="00402319" w:rsidRDefault="00E8664B" w:rsidP="00402319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02319">
        <w:rPr>
          <w:color w:val="000000"/>
          <w:sz w:val="28"/>
          <w:szCs w:val="28"/>
        </w:rPr>
        <w:t>Цель концептуализации — обозначить универсум возможных на данный момент способов деятельности на теоретическом уровне (в том числе обеспечение внутренней связности используемых концептов и конструктов), предложить видение предметных полей работы в исследовательском режиме, а также задать представление об уровневой организации знания.</w:t>
      </w:r>
    </w:p>
    <w:p w:rsidR="00E8664B" w:rsidRPr="00402319" w:rsidRDefault="00E8664B" w:rsidP="00402319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02319">
        <w:rPr>
          <w:color w:val="000000"/>
          <w:sz w:val="28"/>
          <w:szCs w:val="28"/>
        </w:rPr>
        <w:t xml:space="preserve">Концептуальная схема имеет, как правило, многоуровневый характер, внутри неё складывается сложная сеть взаимоотношений концептов, не обязательно непосредственно связанных между собой. </w:t>
      </w:r>
      <w:proofErr w:type="gramStart"/>
      <w:r w:rsidRPr="00402319">
        <w:rPr>
          <w:color w:val="000000"/>
          <w:sz w:val="28"/>
          <w:szCs w:val="28"/>
        </w:rPr>
        <w:t>Таким образом, концептуальную схему можно определить как определённую совокупность гипотез и предложений (допущений) о природе исследуемых объектов, основанную на имеющихся теоретических выводах и заключениях, схватывающую тенденции и зависимости (законы) между отдельными компонентами исследуемой области соответствующую сложившейся системе понятий и позволяющую выходить (через интерпретационную схему) на уровень эмпирической работы с заданными предметами (установление внешних связей понятий).</w:t>
      </w:r>
      <w:proofErr w:type="gramEnd"/>
    </w:p>
    <w:p w:rsidR="00F103CF" w:rsidRPr="00A51A60" w:rsidRDefault="00F103CF" w:rsidP="00402319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F103CF" w:rsidRPr="00F103CF" w:rsidRDefault="00F103CF" w:rsidP="00F103CF">
      <w:pPr>
        <w:pStyle w:val="psection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F103CF">
        <w:rPr>
          <w:sz w:val="28"/>
          <w:szCs w:val="28"/>
        </w:rPr>
        <w:t>2.</w:t>
      </w:r>
      <w:r w:rsidRPr="00402319">
        <w:rPr>
          <w:sz w:val="28"/>
          <w:szCs w:val="28"/>
        </w:rPr>
        <w:t>Построение мини-теории по результатам исследования</w:t>
      </w:r>
      <w:r>
        <w:rPr>
          <w:sz w:val="28"/>
          <w:szCs w:val="28"/>
        </w:rPr>
        <w:t>.</w:t>
      </w:r>
    </w:p>
    <w:p w:rsidR="00E8664B" w:rsidRDefault="00E8664B" w:rsidP="006F209E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02319">
        <w:rPr>
          <w:color w:val="000000"/>
          <w:sz w:val="28"/>
          <w:szCs w:val="28"/>
        </w:rPr>
        <w:t xml:space="preserve">Как правило, большинство стандартных теоретических проблем формируется </w:t>
      </w:r>
      <w:proofErr w:type="gramStart"/>
      <w:r w:rsidRPr="00402319">
        <w:rPr>
          <w:color w:val="000000"/>
          <w:sz w:val="28"/>
          <w:szCs w:val="28"/>
        </w:rPr>
        <w:t>и</w:t>
      </w:r>
      <w:proofErr w:type="gramEnd"/>
      <w:r w:rsidRPr="00402319">
        <w:rPr>
          <w:color w:val="000000"/>
          <w:sz w:val="28"/>
          <w:szCs w:val="28"/>
        </w:rPr>
        <w:t xml:space="preserve"> так или иначе разрешается преимущественно на уровне концептуальных схем (с подключением схем интерпретационных), служащих универсальным средством теоретического описания (изложения). В рамках структуры научной теории концептуальная схема </w:t>
      </w:r>
      <w:proofErr w:type="spellStart"/>
      <w:r w:rsidRPr="00402319">
        <w:rPr>
          <w:color w:val="000000"/>
          <w:sz w:val="28"/>
          <w:szCs w:val="28"/>
        </w:rPr>
        <w:t>переформулируется</w:t>
      </w:r>
      <w:proofErr w:type="spellEnd"/>
      <w:r w:rsidRPr="00402319">
        <w:rPr>
          <w:color w:val="000000"/>
          <w:sz w:val="28"/>
          <w:szCs w:val="28"/>
        </w:rPr>
        <w:t xml:space="preserve"> как фундаментальная (или частная) теоретическая схема. Хорошая теоретическая (концептуальная в целом) схема должна иметь минимум исходных концептов и утверждений и продуцировать из себя максимально множество следствий. Как предельно широкую концептуальную схему, в принципе, можно трактовать и научную картину мира.</w:t>
      </w:r>
    </w:p>
    <w:p w:rsidR="00402319" w:rsidRDefault="00402319" w:rsidP="006F209E">
      <w:pPr>
        <w:pStyle w:val="a3"/>
        <w:ind w:firstLine="567"/>
        <w:jc w:val="both"/>
        <w:rPr>
          <w:shd w:val="clear" w:color="auto" w:fill="FFFFFF"/>
        </w:rPr>
      </w:pPr>
      <w:r w:rsidRPr="00402319">
        <w:rPr>
          <w:shd w:val="clear" w:color="auto" w:fill="FFFFFF"/>
        </w:rPr>
        <w:t>Американские социол</w:t>
      </w:r>
      <w:r>
        <w:rPr>
          <w:shd w:val="clear" w:color="auto" w:fill="FFFFFF"/>
        </w:rPr>
        <w:t xml:space="preserve">оги А. </w:t>
      </w:r>
      <w:proofErr w:type="gramStart"/>
      <w:r>
        <w:rPr>
          <w:shd w:val="clear" w:color="auto" w:fill="FFFFFF"/>
        </w:rPr>
        <w:t>Страусе</w:t>
      </w:r>
      <w:proofErr w:type="gramEnd"/>
      <w:r>
        <w:rPr>
          <w:shd w:val="clear" w:color="auto" w:fill="FFFFFF"/>
        </w:rPr>
        <w:t xml:space="preserve"> и В. </w:t>
      </w:r>
      <w:proofErr w:type="spellStart"/>
      <w:r>
        <w:rPr>
          <w:shd w:val="clear" w:color="auto" w:fill="FFFFFF"/>
        </w:rPr>
        <w:t>Глэйзер</w:t>
      </w:r>
      <w:proofErr w:type="spellEnd"/>
      <w:r w:rsidRPr="00402319">
        <w:rPr>
          <w:shd w:val="clear" w:color="auto" w:fill="FFFFFF"/>
        </w:rPr>
        <w:t xml:space="preserve"> предложили иную концепцию качественного анализа, которую назвали разработкой</w:t>
      </w:r>
      <w:r w:rsidRPr="00402319">
        <w:rPr>
          <w:rStyle w:val="apple-converted-space"/>
          <w:color w:val="424242"/>
          <w:shd w:val="clear" w:color="auto" w:fill="FFFFFF"/>
        </w:rPr>
        <w:t> </w:t>
      </w:r>
      <w:proofErr w:type="spellStart"/>
      <w:r w:rsidRPr="00402319">
        <w:rPr>
          <w:rStyle w:val="a5"/>
          <w:color w:val="424242"/>
          <w:shd w:val="clear" w:color="auto" w:fill="FFFFFF"/>
        </w:rPr>
        <w:t>grounded</w:t>
      </w:r>
      <w:proofErr w:type="spellEnd"/>
      <w:r w:rsidRPr="00402319">
        <w:rPr>
          <w:rStyle w:val="a5"/>
          <w:color w:val="424242"/>
          <w:shd w:val="clear" w:color="auto" w:fill="FFFFFF"/>
        </w:rPr>
        <w:t xml:space="preserve"> </w:t>
      </w:r>
      <w:proofErr w:type="spellStart"/>
      <w:r w:rsidRPr="00402319">
        <w:rPr>
          <w:rStyle w:val="a5"/>
          <w:color w:val="424242"/>
          <w:shd w:val="clear" w:color="auto" w:fill="FFFFFF"/>
        </w:rPr>
        <w:t>theory</w:t>
      </w:r>
      <w:proofErr w:type="spellEnd"/>
      <w:r w:rsidRPr="00402319">
        <w:rPr>
          <w:rStyle w:val="a5"/>
          <w:color w:val="424242"/>
          <w:shd w:val="clear" w:color="auto" w:fill="FFFFFF"/>
        </w:rPr>
        <w:t>,</w:t>
      </w:r>
      <w:r w:rsidRPr="00402319">
        <w:rPr>
          <w:rStyle w:val="apple-converted-space"/>
          <w:i/>
          <w:iCs/>
          <w:color w:val="424242"/>
          <w:shd w:val="clear" w:color="auto" w:fill="FFFFFF"/>
        </w:rPr>
        <w:t> </w:t>
      </w:r>
      <w:r w:rsidRPr="00402319">
        <w:rPr>
          <w:shd w:val="clear" w:color="auto" w:fill="FFFFFF"/>
        </w:rPr>
        <w:t xml:space="preserve">то есть </w:t>
      </w:r>
      <w:proofErr w:type="spellStart"/>
      <w:r w:rsidRPr="00402319">
        <w:rPr>
          <w:shd w:val="clear" w:color="auto" w:fill="FFFFFF"/>
        </w:rPr>
        <w:t>интеракционное</w:t>
      </w:r>
      <w:proofErr w:type="spellEnd"/>
      <w:r w:rsidRPr="00402319">
        <w:rPr>
          <w:shd w:val="clear" w:color="auto" w:fill="FFFFFF"/>
        </w:rPr>
        <w:t xml:space="preserve"> построение мини-теорий в процессе сбора и анализа эмпирических данных. </w:t>
      </w:r>
      <w:proofErr w:type="gramStart"/>
      <w:r w:rsidRPr="00402319">
        <w:rPr>
          <w:shd w:val="clear" w:color="auto" w:fill="FFFFFF"/>
        </w:rPr>
        <w:t>Такая</w:t>
      </w:r>
      <w:proofErr w:type="gramEnd"/>
      <w:r w:rsidRPr="00402319">
        <w:rPr>
          <w:shd w:val="clear" w:color="auto" w:fill="FFFFFF"/>
        </w:rPr>
        <w:t xml:space="preserve"> мини-теория как бы конструируется, выстраивается на фундаменте фактов из жизни, случая.</w:t>
      </w:r>
    </w:p>
    <w:p w:rsidR="00402319" w:rsidRPr="00402319" w:rsidRDefault="00402319" w:rsidP="006F209E">
      <w:pPr>
        <w:pStyle w:val="a3"/>
        <w:ind w:firstLine="567"/>
        <w:jc w:val="both"/>
      </w:pPr>
      <w:r w:rsidRPr="00402319">
        <w:lastRenderedPageBreak/>
        <w:t xml:space="preserve">Цель исследования — построение теории данного феномена, наблюдаемого в жизненной практике. Тактика состоит в следующем: исследователь собирает </w:t>
      </w:r>
      <w:proofErr w:type="spellStart"/>
      <w:r w:rsidRPr="00402319">
        <w:t>многоаспектные</w:t>
      </w:r>
      <w:proofErr w:type="spellEnd"/>
      <w:r w:rsidRPr="00402319">
        <w:t xml:space="preserve"> сведения о событиях, действиях и отношениях людей; группирует и связывает разнородные данные в обобщающие понятия и, поэтапно поднимаясь </w:t>
      </w:r>
      <w:proofErr w:type="gramStart"/>
      <w:r w:rsidRPr="00402319">
        <w:t>ко</w:t>
      </w:r>
      <w:proofErr w:type="gramEnd"/>
      <w:r w:rsidRPr="00402319">
        <w:t xml:space="preserve"> все более абстрактным категориям и концепциям, конструирует абстрактный теоретический "случай", что позволяет представить его в виде самостоятельной теории; или гипотез, или же теоретических предположений относительно природы данного феномена.</w:t>
      </w:r>
    </w:p>
    <w:p w:rsidR="00402319" w:rsidRPr="00402319" w:rsidRDefault="00402319" w:rsidP="006F209E">
      <w:pPr>
        <w:pStyle w:val="a3"/>
        <w:ind w:firstLine="567"/>
        <w:jc w:val="both"/>
      </w:pPr>
      <w:r w:rsidRPr="00402319">
        <w:t>Авторы вели детальное наблюдение за больными и медицинским персоналом в клинике. Кроме практических взаимоотношений медицинского персонала и больных, их интересует и более абстрактная проблема: хроническая боль и способы ее облегчения, снижения причиняемых ею страданий. В результате возникли две категории как стратегии борьбы с болью: "лечение техническими средствами" (лекарства, операции) и "лечение через адаптацию к боли" (контролирование болевых ощущений самим</w:t>
      </w:r>
      <w:r w:rsidR="00A51A60">
        <w:t xml:space="preserve"> пациентом и </w:t>
      </w:r>
      <w:proofErr w:type="spellStart"/>
      <w:proofErr w:type="gramStart"/>
      <w:r w:rsidR="00A51A60">
        <w:t>психо-физиологичес</w:t>
      </w:r>
      <w:r w:rsidRPr="00402319">
        <w:t>ким</w:t>
      </w:r>
      <w:proofErr w:type="spellEnd"/>
      <w:proofErr w:type="gramEnd"/>
      <w:r w:rsidRPr="00402319">
        <w:t xml:space="preserve"> воздействием со стороны персонала). Анализируются последствия влияния этих двух составляющих на моральное состояние пациента, на его представление о боли </w:t>
      </w:r>
      <w:proofErr w:type="gramStart"/>
      <w:r w:rsidRPr="00402319">
        <w:t>на примере: двух</w:t>
      </w:r>
      <w:proofErr w:type="gramEnd"/>
      <w:r w:rsidRPr="00402319">
        <w:t xml:space="preserve"> медицинских центров, приоритетно применяющих первую или вторую стратегии.</w:t>
      </w:r>
    </w:p>
    <w:p w:rsidR="00402319" w:rsidRDefault="00402319" w:rsidP="006F209E">
      <w:pPr>
        <w:pStyle w:val="a3"/>
        <w:ind w:firstLine="567"/>
        <w:jc w:val="both"/>
        <w:rPr>
          <w:rStyle w:val="a5"/>
          <w:i w:val="0"/>
          <w:iCs w:val="0"/>
          <w:szCs w:val="23"/>
        </w:rPr>
      </w:pPr>
      <w:r w:rsidRPr="00402319">
        <w:t xml:space="preserve">Основное назначение исследовательских идей, возникающих в процессе наблюдений, интервью, как раз и состоит в концептуализации обыденного опыта, считают </w:t>
      </w:r>
      <w:proofErr w:type="spellStart"/>
      <w:r w:rsidRPr="00402319">
        <w:t>Глэйзер</w:t>
      </w:r>
      <w:proofErr w:type="spellEnd"/>
      <w:r w:rsidRPr="00402319">
        <w:t xml:space="preserve"> и Страусе.</w:t>
      </w:r>
      <w:r w:rsidRPr="00402319">
        <w:rPr>
          <w:rStyle w:val="apple-converted-space"/>
          <w:color w:val="424242"/>
        </w:rPr>
        <w:t> </w:t>
      </w:r>
      <w:r w:rsidRPr="00402319">
        <w:rPr>
          <w:rStyle w:val="a5"/>
          <w:i w:val="0"/>
          <w:iCs w:val="0"/>
          <w:szCs w:val="23"/>
        </w:rPr>
        <w:t>В качественных методах акцент ставится на создании мини-теории, а не на верификации, проверке более общих теорий. Здесь теории и идеи проверяются только в одном аспекте</w:t>
      </w:r>
      <w:r w:rsidRPr="00402319">
        <w:rPr>
          <w:rStyle w:val="apple-converted-space"/>
          <w:szCs w:val="23"/>
        </w:rPr>
        <w:t> </w:t>
      </w:r>
      <w:r w:rsidRPr="00402319">
        <w:rPr>
          <w:szCs w:val="23"/>
        </w:rPr>
        <w:t>—</w:t>
      </w:r>
      <w:r w:rsidRPr="00402319">
        <w:rPr>
          <w:rStyle w:val="apple-converted-space"/>
          <w:szCs w:val="23"/>
        </w:rPr>
        <w:t> </w:t>
      </w:r>
      <w:r w:rsidRPr="00402319">
        <w:rPr>
          <w:rStyle w:val="a5"/>
          <w:i w:val="0"/>
          <w:iCs w:val="0"/>
          <w:szCs w:val="23"/>
        </w:rPr>
        <w:t>насколько они адекватны по отношению к конкретным данным.</w:t>
      </w:r>
    </w:p>
    <w:p w:rsidR="00A10D36" w:rsidRPr="00A10D36" w:rsidRDefault="00A10D36" w:rsidP="006F209E">
      <w:pPr>
        <w:pStyle w:val="a3"/>
        <w:ind w:firstLine="567"/>
        <w:jc w:val="both"/>
        <w:rPr>
          <w:lang w:eastAsia="ru-RU"/>
        </w:rPr>
      </w:pPr>
      <w:r w:rsidRPr="00A10D36">
        <w:rPr>
          <w:lang w:eastAsia="ru-RU"/>
        </w:rPr>
        <w:t>Восхождение от фактов к теории достигается благодаря тому, что:</w:t>
      </w:r>
    </w:p>
    <w:p w:rsidR="00A10D36" w:rsidRPr="00A10D36" w:rsidRDefault="00A10D36" w:rsidP="006F209E">
      <w:pPr>
        <w:numPr>
          <w:ilvl w:val="0"/>
          <w:numId w:val="2"/>
        </w:numPr>
        <w:spacing w:after="0" w:line="240" w:lineRule="auto"/>
        <w:ind w:left="0" w:right="-1" w:firstLine="567"/>
        <w:jc w:val="both"/>
        <w:rPr>
          <w:rFonts w:eastAsia="Times New Roman"/>
          <w:iCs/>
          <w:color w:val="222222"/>
          <w:lang w:eastAsia="ru-RU"/>
        </w:rPr>
      </w:pPr>
      <w:r w:rsidRPr="00A10D36">
        <w:rPr>
          <w:rFonts w:eastAsia="Times New Roman"/>
          <w:iCs/>
          <w:color w:val="222222"/>
          <w:lang w:eastAsia="ru-RU"/>
        </w:rPr>
        <w:t>непосредственные данные наблюдения содержат информацию о структурах, отклонениях, нормах, процессах, образцах поведения и их результатах;</w:t>
      </w:r>
    </w:p>
    <w:p w:rsidR="00A10D36" w:rsidRPr="00A10D36" w:rsidRDefault="00A10D36" w:rsidP="006F209E">
      <w:pPr>
        <w:numPr>
          <w:ilvl w:val="0"/>
          <w:numId w:val="2"/>
        </w:numPr>
        <w:spacing w:after="0" w:line="240" w:lineRule="auto"/>
        <w:ind w:left="0" w:right="-1" w:firstLine="567"/>
        <w:jc w:val="both"/>
        <w:rPr>
          <w:rFonts w:eastAsia="Times New Roman"/>
          <w:iCs/>
          <w:color w:val="222222"/>
          <w:lang w:eastAsia="ru-RU"/>
        </w:rPr>
      </w:pPr>
      <w:r w:rsidRPr="00A10D36">
        <w:rPr>
          <w:rFonts w:eastAsia="Times New Roman"/>
          <w:iCs/>
          <w:color w:val="222222"/>
          <w:lang w:eastAsia="ru-RU"/>
        </w:rPr>
        <w:t>полевые данные могут считаться конечным продуктом изучения некоторой ограниченной области социальной реальности, в рамках которой обычно действует не так много исследователей;</w:t>
      </w:r>
    </w:p>
    <w:p w:rsidR="00A10D36" w:rsidRPr="00A10D36" w:rsidRDefault="00A10D36" w:rsidP="006F209E">
      <w:pPr>
        <w:numPr>
          <w:ilvl w:val="0"/>
          <w:numId w:val="2"/>
        </w:numPr>
        <w:spacing w:after="0" w:line="240" w:lineRule="auto"/>
        <w:ind w:left="0" w:right="-1" w:firstLine="567"/>
        <w:jc w:val="both"/>
        <w:rPr>
          <w:rFonts w:eastAsia="Times New Roman"/>
          <w:iCs/>
          <w:color w:val="222222"/>
          <w:lang w:eastAsia="ru-RU"/>
        </w:rPr>
      </w:pPr>
      <w:r w:rsidRPr="00A10D36">
        <w:rPr>
          <w:rFonts w:eastAsia="Times New Roman"/>
          <w:iCs/>
          <w:color w:val="222222"/>
          <w:lang w:eastAsia="ru-RU"/>
        </w:rPr>
        <w:t>эти сведения наиболее адекватны как информация обо всех сторонах жизнедеятельности объекта в единстве его сложностей, противоречий, то есть в реальной ситуации бытия;</w:t>
      </w:r>
    </w:p>
    <w:p w:rsidR="00A10D36" w:rsidRPr="00A10D36" w:rsidRDefault="00A10D36" w:rsidP="006F209E">
      <w:pPr>
        <w:numPr>
          <w:ilvl w:val="0"/>
          <w:numId w:val="2"/>
        </w:numPr>
        <w:spacing w:after="0" w:line="240" w:lineRule="auto"/>
        <w:ind w:left="0" w:right="-1" w:firstLine="567"/>
        <w:jc w:val="both"/>
        <w:rPr>
          <w:rFonts w:eastAsia="Times New Roman"/>
          <w:iCs/>
          <w:color w:val="222222"/>
          <w:lang w:eastAsia="ru-RU"/>
        </w:rPr>
      </w:pPr>
      <w:r w:rsidRPr="00A10D36">
        <w:rPr>
          <w:rFonts w:eastAsia="Times New Roman"/>
          <w:iCs/>
          <w:color w:val="222222"/>
          <w:lang w:eastAsia="ru-RU"/>
        </w:rPr>
        <w:t>проблема состоит в том, чтобы правильно систематизировать собранные данные, обозначить и закодировать, а затем — проанализировать так, чтобы в результате полученная информация приобрела теоретический смысл.</w:t>
      </w:r>
    </w:p>
    <w:p w:rsidR="00A10D36" w:rsidRPr="00A10D36" w:rsidRDefault="00A10D36" w:rsidP="00A10D36">
      <w:pPr>
        <w:pStyle w:val="a3"/>
        <w:ind w:right="-1" w:firstLine="567"/>
      </w:pPr>
    </w:p>
    <w:p w:rsidR="00402319" w:rsidRPr="00A10D36" w:rsidRDefault="00402319" w:rsidP="00A10D36">
      <w:pPr>
        <w:pStyle w:val="a3"/>
        <w:ind w:right="-1" w:firstLine="567"/>
      </w:pPr>
    </w:p>
    <w:p w:rsidR="00E8664B" w:rsidRPr="00A10D36" w:rsidRDefault="00E8664B" w:rsidP="00A10D36">
      <w:pPr>
        <w:pStyle w:val="a3"/>
        <w:ind w:right="-1" w:firstLine="567"/>
      </w:pPr>
    </w:p>
    <w:sectPr w:rsidR="00E8664B" w:rsidRPr="00A10D36" w:rsidSect="00C0530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22D" w:rsidRDefault="00E4622D" w:rsidP="00402319">
      <w:pPr>
        <w:spacing w:after="0" w:line="240" w:lineRule="auto"/>
      </w:pPr>
      <w:r>
        <w:separator/>
      </w:r>
    </w:p>
  </w:endnote>
  <w:endnote w:type="continuationSeparator" w:id="0">
    <w:p w:rsidR="00E4622D" w:rsidRDefault="00E4622D" w:rsidP="00402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5769954"/>
    </w:sdtPr>
    <w:sdtContent>
      <w:p w:rsidR="00402319" w:rsidRDefault="00816739">
        <w:pPr>
          <w:pStyle w:val="a9"/>
          <w:jc w:val="center"/>
        </w:pPr>
        <w:fldSimple w:instr=" PAGE   \* MERGEFORMAT ">
          <w:r w:rsidR="00FE6C6F">
            <w:rPr>
              <w:noProof/>
            </w:rPr>
            <w:t>1</w:t>
          </w:r>
        </w:fldSimple>
      </w:p>
    </w:sdtContent>
  </w:sdt>
  <w:p w:rsidR="00402319" w:rsidRDefault="0040231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22D" w:rsidRDefault="00E4622D" w:rsidP="00402319">
      <w:pPr>
        <w:spacing w:after="0" w:line="240" w:lineRule="auto"/>
      </w:pPr>
      <w:r>
        <w:separator/>
      </w:r>
    </w:p>
  </w:footnote>
  <w:footnote w:type="continuationSeparator" w:id="0">
    <w:p w:rsidR="00E4622D" w:rsidRDefault="00E4622D" w:rsidP="004023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23AC0"/>
    <w:multiLevelType w:val="hybridMultilevel"/>
    <w:tmpl w:val="FBC45354"/>
    <w:lvl w:ilvl="0" w:tplc="4A96DC7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A83AD2"/>
    <w:multiLevelType w:val="hybridMultilevel"/>
    <w:tmpl w:val="8A50AB12"/>
    <w:lvl w:ilvl="0" w:tplc="A7389180">
      <w:start w:val="1"/>
      <w:numFmt w:val="decimal"/>
      <w:pStyle w:val="14"/>
      <w:lvlText w:val="Тема %1."/>
      <w:lvlJc w:val="left"/>
      <w:pPr>
        <w:tabs>
          <w:tab w:val="num" w:pos="2098"/>
        </w:tabs>
        <w:ind w:left="851" w:firstLine="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CAC28D8"/>
    <w:multiLevelType w:val="multilevel"/>
    <w:tmpl w:val="6632F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6F7"/>
    <w:rsid w:val="000E4B3B"/>
    <w:rsid w:val="001B0A4B"/>
    <w:rsid w:val="001E73D2"/>
    <w:rsid w:val="00214618"/>
    <w:rsid w:val="00285CD4"/>
    <w:rsid w:val="00402319"/>
    <w:rsid w:val="004D0AC5"/>
    <w:rsid w:val="006F209E"/>
    <w:rsid w:val="00816739"/>
    <w:rsid w:val="0085023C"/>
    <w:rsid w:val="008E5DB1"/>
    <w:rsid w:val="00975581"/>
    <w:rsid w:val="00A054E8"/>
    <w:rsid w:val="00A10D36"/>
    <w:rsid w:val="00A51A60"/>
    <w:rsid w:val="00BF69DB"/>
    <w:rsid w:val="00C0530A"/>
    <w:rsid w:val="00E4622D"/>
    <w:rsid w:val="00E8664B"/>
    <w:rsid w:val="00F103CF"/>
    <w:rsid w:val="00F126F7"/>
    <w:rsid w:val="00FE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12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126F7"/>
    <w:rPr>
      <w:rFonts w:eastAsia="Times New Roman"/>
      <w:sz w:val="24"/>
      <w:szCs w:val="20"/>
      <w:lang w:eastAsia="ru-RU"/>
    </w:rPr>
  </w:style>
  <w:style w:type="paragraph" w:customStyle="1" w:styleId="14">
    <w:name w:val="Стиль 1Заголовок 4 + Черный"/>
    <w:basedOn w:val="a"/>
    <w:link w:val="140"/>
    <w:rsid w:val="00F126F7"/>
    <w:pPr>
      <w:keepNext/>
      <w:numPr>
        <w:numId w:val="1"/>
      </w:numPr>
      <w:overflowPunct w:val="0"/>
      <w:autoSpaceDE w:val="0"/>
      <w:autoSpaceDN w:val="0"/>
      <w:adjustRightInd w:val="0"/>
      <w:spacing w:before="120" w:after="60" w:line="240" w:lineRule="auto"/>
      <w:jc w:val="center"/>
      <w:textAlignment w:val="baseline"/>
      <w:outlineLvl w:val="1"/>
    </w:pPr>
    <w:rPr>
      <w:rFonts w:eastAsia="Times New Roman" w:cs="Arial"/>
      <w:bCs/>
      <w:color w:val="000000"/>
      <w:lang w:eastAsia="ru-RU"/>
    </w:rPr>
  </w:style>
  <w:style w:type="character" w:customStyle="1" w:styleId="140">
    <w:name w:val="Стиль 1Заголовок 4 + Черный Знак"/>
    <w:basedOn w:val="a0"/>
    <w:link w:val="14"/>
    <w:rsid w:val="00F126F7"/>
    <w:rPr>
      <w:rFonts w:eastAsia="Times New Roman" w:cs="Arial"/>
      <w:bCs/>
      <w:color w:val="000000"/>
      <w:lang w:eastAsia="ru-RU"/>
    </w:rPr>
  </w:style>
  <w:style w:type="character" w:customStyle="1" w:styleId="w">
    <w:name w:val="w"/>
    <w:basedOn w:val="a0"/>
    <w:rsid w:val="00E8664B"/>
  </w:style>
  <w:style w:type="character" w:customStyle="1" w:styleId="apple-converted-space">
    <w:name w:val="apple-converted-space"/>
    <w:basedOn w:val="a0"/>
    <w:rsid w:val="00E8664B"/>
  </w:style>
  <w:style w:type="paragraph" w:styleId="a3">
    <w:name w:val="No Spacing"/>
    <w:uiPriority w:val="1"/>
    <w:qFormat/>
    <w:rsid w:val="00E8664B"/>
    <w:pPr>
      <w:spacing w:after="0" w:line="240" w:lineRule="auto"/>
    </w:pPr>
  </w:style>
  <w:style w:type="paragraph" w:customStyle="1" w:styleId="psection">
    <w:name w:val="psection"/>
    <w:basedOn w:val="a"/>
    <w:rsid w:val="00E8664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E8664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8664B"/>
    <w:rPr>
      <w:i/>
      <w:iCs/>
    </w:rPr>
  </w:style>
  <w:style w:type="character" w:styleId="a6">
    <w:name w:val="Hyperlink"/>
    <w:basedOn w:val="a0"/>
    <w:uiPriority w:val="99"/>
    <w:semiHidden/>
    <w:unhideWhenUsed/>
    <w:rsid w:val="00E8664B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402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02319"/>
  </w:style>
  <w:style w:type="paragraph" w:styleId="a9">
    <w:name w:val="footer"/>
    <w:basedOn w:val="a"/>
    <w:link w:val="aa"/>
    <w:uiPriority w:val="99"/>
    <w:unhideWhenUsed/>
    <w:rsid w:val="004023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2319"/>
  </w:style>
  <w:style w:type="paragraph" w:styleId="ab">
    <w:name w:val="Balloon Text"/>
    <w:basedOn w:val="a"/>
    <w:link w:val="ac"/>
    <w:uiPriority w:val="99"/>
    <w:semiHidden/>
    <w:unhideWhenUsed/>
    <w:rsid w:val="00FE6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E6C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5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АЛИНА</cp:lastModifiedBy>
  <cp:revision>9</cp:revision>
  <dcterms:created xsi:type="dcterms:W3CDTF">2017-01-26T09:54:00Z</dcterms:created>
  <dcterms:modified xsi:type="dcterms:W3CDTF">2017-02-20T18:04:00Z</dcterms:modified>
</cp:coreProperties>
</file>